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FD" w:rsidRDefault="00D20FFD" w:rsidP="00D20FFD">
      <w:pPr>
        <w:spacing w:after="0" w:line="240" w:lineRule="auto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Just wanted to let you know about this amazing event which will take place March 8. 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20FFD" w:rsidRDefault="00D20FFD" w:rsidP="00D20FFD">
      <w:pPr>
        <w:spacing w:line="240" w:lineRule="auto"/>
        <w:rPr>
          <w:color w:val="000000"/>
        </w:rPr>
      </w:pPr>
      <w:r>
        <w:rPr>
          <w:noProof/>
        </w:rPr>
        <w:drawing>
          <wp:anchor distT="0" distB="0" distL="76200" distR="76200" simplePos="0" relativeHeight="251659264" behindDoc="0" locked="0" layoutInCell="1" allowOverlap="0" wp14:anchorId="2BBE3097" wp14:editId="3A5AE3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369820"/>
            <wp:effectExtent l="0" t="0" r="0" b="0"/>
            <wp:wrapSquare wrapText="bothSides"/>
            <wp:docPr id="1" name="Picture 1" descr="image001.jpg@01CF1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.jpg@01CF183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color w:val="000000"/>
          <w:sz w:val="28"/>
          <w:szCs w:val="28"/>
        </w:rPr>
        <w:t>Serendipity 2014:</w:t>
      </w:r>
      <w:r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Children’s Literature in a Digital Age</w:t>
      </w:r>
    </w:p>
    <w:p w:rsidR="00D20FFD" w:rsidRDefault="00D20FFD" w:rsidP="00D20FFD">
      <w:pPr>
        <w:spacing w:line="240" w:lineRule="auto"/>
        <w:rPr>
          <w:color w:val="000000"/>
        </w:rPr>
      </w:pPr>
      <w:r>
        <w:rPr>
          <w:rFonts w:ascii="Garamond" w:hAnsi="Garamond"/>
          <w:color w:val="000000"/>
          <w:sz w:val="24"/>
          <w:szCs w:val="24"/>
        </w:rPr>
        <w:t>Saturday, March 8 2014</w:t>
      </w:r>
      <w:r>
        <w:rPr>
          <w:rFonts w:ascii="Garamond" w:hAnsi="Garamond"/>
          <w:color w:val="000000"/>
          <w:sz w:val="24"/>
          <w:szCs w:val="24"/>
        </w:rPr>
        <w:br/>
        <w:t>UBC Education Building: 2125 Main Mall</w:t>
      </w:r>
      <w:r>
        <w:rPr>
          <w:rFonts w:ascii="Garamond" w:hAnsi="Garamond"/>
          <w:color w:val="000000"/>
          <w:sz w:val="24"/>
          <w:szCs w:val="24"/>
        </w:rPr>
        <w:br/>
        <w:t>8am-4pm (lunch is included)</w:t>
      </w:r>
    </w:p>
    <w:p w:rsidR="00D20FFD" w:rsidRDefault="00D20FFD" w:rsidP="00D20FFD">
      <w:pPr>
        <w:rPr>
          <w:color w:val="000000"/>
        </w:rPr>
      </w:pPr>
      <w:r>
        <w:rPr>
          <w:rFonts w:ascii="Garamond" w:hAnsi="Garamond"/>
          <w:color w:val="000000"/>
          <w:sz w:val="24"/>
          <w:szCs w:val="24"/>
        </w:rPr>
        <w:t>From practical advice on using literature-based apps with children to learning how authors and illustrators are using social media and electronic publishing, Serendipity 2014 is a must-attend event for educators, librarians, researchers and literature lovers looking to the future of books for young people.</w:t>
      </w:r>
    </w:p>
    <w:p w:rsidR="00D20FFD" w:rsidRDefault="00D20FFD" w:rsidP="00D20FFD">
      <w:pPr>
        <w:spacing w:line="240" w:lineRule="auto"/>
        <w:rPr>
          <w:color w:val="000000"/>
        </w:rPr>
      </w:pPr>
      <w:r>
        <w:rPr>
          <w:rFonts w:ascii="Garamond" w:hAnsi="Garamond"/>
          <w:color w:val="000000"/>
          <w:sz w:val="24"/>
          <w:szCs w:val="24"/>
        </w:rPr>
        <w:t>We have invited presenters that are not only at the forefront of the rapidly-evolving world of technology and children’s books, but are also dynamic, engaging and will leave you inspired and full of ideas:</w:t>
      </w:r>
    </w:p>
    <w:p w:rsidR="00D20FFD" w:rsidRDefault="00D20FFD" w:rsidP="00D20FFD">
      <w:pPr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Paul </w:t>
      </w:r>
      <w:proofErr w:type="spellStart"/>
      <w:r>
        <w:rPr>
          <w:rFonts w:eastAsia="Times New Roman"/>
          <w:color w:val="000000"/>
        </w:rPr>
        <w:t>Zelinsky</w:t>
      </w:r>
      <w:proofErr w:type="spellEnd"/>
      <w:r>
        <w:rPr>
          <w:rFonts w:ascii="Garamond" w:eastAsia="Times New Roman" w:hAnsi="Garamond"/>
          <w:color w:val="000000"/>
          <w:sz w:val="24"/>
          <w:szCs w:val="24"/>
        </w:rPr>
        <w:t xml:space="preserve"> (</w:t>
      </w:r>
      <w:hyperlink r:id="rId7" w:tgtFrame="_blank" w:history="1">
        <w:r>
          <w:rPr>
            <w:rStyle w:val="Hyperlink"/>
            <w:rFonts w:ascii="Garamond" w:eastAsia="Times New Roman" w:hAnsi="Garamond"/>
            <w:sz w:val="24"/>
            <w:szCs w:val="24"/>
          </w:rPr>
          <w:t>@</w:t>
        </w:r>
        <w:proofErr w:type="spellStart"/>
        <w:r>
          <w:rPr>
            <w:rStyle w:val="Hyperlink"/>
            <w:rFonts w:ascii="Garamond" w:eastAsia="Times New Roman" w:hAnsi="Garamond"/>
            <w:sz w:val="24"/>
            <w:szCs w:val="24"/>
          </w:rPr>
          <w:t>paulozelinsky</w:t>
        </w:r>
        <w:proofErr w:type="spellEnd"/>
      </w:hyperlink>
      <w:r>
        <w:rPr>
          <w:rFonts w:ascii="Garamond" w:eastAsia="Times New Roman" w:hAnsi="Garamond"/>
          <w:color w:val="000000"/>
          <w:sz w:val="24"/>
          <w:szCs w:val="24"/>
        </w:rPr>
        <w:t>): Caldecott-winning illustrator of over two dozen books</w:t>
      </w:r>
    </w:p>
    <w:p w:rsidR="00D20FFD" w:rsidRDefault="00D20FFD" w:rsidP="00D20FFD">
      <w:pPr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Arthur Slade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(</w:t>
      </w:r>
      <w:hyperlink r:id="rId8" w:tgtFrame="_blank" w:history="1">
        <w:r>
          <w:rPr>
            <w:rStyle w:val="Hyperlink"/>
            <w:rFonts w:ascii="Garamond" w:eastAsia="Times New Roman" w:hAnsi="Garamond"/>
            <w:sz w:val="24"/>
            <w:szCs w:val="24"/>
          </w:rPr>
          <w:t>@</w:t>
        </w:r>
        <w:proofErr w:type="spellStart"/>
        <w:r>
          <w:rPr>
            <w:rStyle w:val="Hyperlink"/>
            <w:rFonts w:ascii="Garamond" w:eastAsia="Times New Roman" w:hAnsi="Garamond"/>
            <w:sz w:val="24"/>
            <w:szCs w:val="24"/>
          </w:rPr>
          <w:t>arthurslade</w:t>
        </w:r>
        <w:proofErr w:type="spellEnd"/>
        <w:r>
          <w:rPr>
            <w:rStyle w:val="Hyperlink"/>
            <w:rFonts w:ascii="Garamond" w:eastAsia="Times New Roman" w:hAnsi="Garamond"/>
            <w:sz w:val="24"/>
            <w:szCs w:val="24"/>
          </w:rPr>
          <w:t>)</w:t>
        </w:r>
      </w:hyperlink>
      <w:r>
        <w:rPr>
          <w:rFonts w:ascii="Garamond" w:eastAsia="Times New Roman" w:hAnsi="Garamond"/>
          <w:color w:val="000000"/>
          <w:sz w:val="24"/>
          <w:szCs w:val="24"/>
        </w:rPr>
        <w:t>: Governor-general’s award-winning author</w:t>
      </w:r>
    </w:p>
    <w:p w:rsidR="00D20FFD" w:rsidRDefault="00D20FFD" w:rsidP="00D20FFD">
      <w:pPr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John an style='font-size:12.0pt;font-family:"Garamond","serif";mso-fareast-language:EN-CA'&gt; (</w:t>
      </w:r>
      <w:hyperlink r:id="rId9" w:tgtFrame="_blank" w:history="1">
        <w:r>
          <w:rPr>
            <w:rStyle w:val="Hyperlink"/>
            <w:rFonts w:ascii="Garamond" w:eastAsia="Times New Roman" w:hAnsi="Garamond"/>
            <w:b/>
            <w:bCs/>
            <w:sz w:val="24"/>
            <w:szCs w:val="24"/>
          </w:rPr>
          <w:t>@</w:t>
        </w:r>
        <w:proofErr w:type="spellStart"/>
        <w:r>
          <w:rPr>
            <w:rStyle w:val="Hyperlink"/>
            <w:rFonts w:ascii="Garamond" w:eastAsia="Times New Roman" w:hAnsi="Garamond"/>
            <w:b/>
            <w:bCs/>
            <w:sz w:val="24"/>
            <w:szCs w:val="24"/>
          </w:rPr>
          <w:t>MrSchuReads</w:t>
        </w:r>
        <w:proofErr w:type="spellEnd"/>
      </w:hyperlink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): </w:t>
      </w:r>
      <w: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Library Journal 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Mover and Shaker, elementary school teacher-librarian, blogger, 2014 Newbery Committee member</w:t>
      </w:r>
    </w:p>
    <w:p w:rsidR="00D20FFD" w:rsidRDefault="00D20FFD" w:rsidP="00D20FFD">
      <w:pPr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Travis </w:t>
      </w:r>
      <w:proofErr w:type="spellStart"/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Jonker</w:t>
      </w:r>
      <w:proofErr w:type="spellEnd"/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(</w:t>
      </w:r>
      <w:hyperlink r:id="rId10" w:tgtFrame="_blank" w:history="1">
        <w:r>
          <w:rPr>
            <w:rStyle w:val="Hyperlink"/>
            <w:rFonts w:ascii="Garamond" w:eastAsia="Times New Roman" w:hAnsi="Garamond"/>
            <w:b/>
            <w:bCs/>
            <w:sz w:val="24"/>
            <w:szCs w:val="24"/>
          </w:rPr>
          <w:t>@100scopenotes</w:t>
        </w:r>
      </w:hyperlink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): </w:t>
      </w:r>
      <w: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School Library Journal 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blogger, elementary school teacher-librarian, 2014 Caldecott Committee member</w:t>
      </w:r>
    </w:p>
    <w:p w:rsidR="00D20FFD" w:rsidRDefault="00D20FFD" w:rsidP="00D20FFD">
      <w:pPr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Tim </w:t>
      </w:r>
      <w:proofErr w:type="spellStart"/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Federle</w:t>
      </w:r>
      <w:proofErr w:type="spellEnd"/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(</w:t>
      </w:r>
      <w:hyperlink r:id="rId11" w:tgtFrame="_blank" w:history="1">
        <w:r>
          <w:rPr>
            <w:rStyle w:val="Hyperlink"/>
            <w:rFonts w:ascii="Garamond" w:eastAsia="Times New Roman" w:hAnsi="Garamond"/>
            <w:b/>
            <w:bCs/>
            <w:sz w:val="24"/>
            <w:szCs w:val="24"/>
          </w:rPr>
          <w:t>@</w:t>
        </w:r>
        <w:proofErr w:type="spellStart"/>
        <w:r>
          <w:rPr>
            <w:rStyle w:val="Hyperlink"/>
            <w:rFonts w:ascii="Garamond" w:eastAsia="Times New Roman" w:hAnsi="Garamond"/>
            <w:b/>
            <w:bCs/>
            <w:sz w:val="24"/>
            <w:szCs w:val="24"/>
          </w:rPr>
          <w:t>TimFederle</w:t>
        </w:r>
        <w:proofErr w:type="spellEnd"/>
      </w:hyperlink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): Author of </w:t>
      </w:r>
      <w: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Better Nate </w:t>
      </w:r>
      <w:proofErr w:type="gramStart"/>
      <w: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Than</w:t>
      </w:r>
      <w:proofErr w:type="gramEnd"/>
      <w: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 Ever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and the forthcoming sequel </w:t>
      </w:r>
      <w: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Five, Six, Seven, Nate!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(January 2014)</w:t>
      </w:r>
    </w:p>
    <w:p w:rsidR="00D20FFD" w:rsidRDefault="00D20FFD" w:rsidP="00D20FFD">
      <w:pPr>
        <w:numPr>
          <w:ilvl w:val="0"/>
          <w:numId w:val="1"/>
        </w:numPr>
        <w:spacing w:line="240" w:lineRule="auto"/>
        <w:rPr>
          <w:rFonts w:eastAsia="Times New Roman"/>
          <w:color w:val="000000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Hadley Dyer (</w:t>
      </w:r>
      <w:hyperlink r:id="rId12" w:tgtFrame="_blank" w:history="1">
        <w:r>
          <w:rPr>
            <w:rStyle w:val="Hyperlink"/>
            <w:rFonts w:ascii="Garamond" w:eastAsia="Times New Roman" w:hAnsi="Garamond"/>
            <w:b/>
            <w:bCs/>
            <w:sz w:val="24"/>
            <w:szCs w:val="24"/>
          </w:rPr>
          <w:t>@</w:t>
        </w:r>
        <w:proofErr w:type="spellStart"/>
        <w:r>
          <w:rPr>
            <w:rStyle w:val="Hyperlink"/>
            <w:rFonts w:ascii="Garamond" w:eastAsia="Times New Roman" w:hAnsi="Garamond"/>
            <w:b/>
            <w:bCs/>
            <w:sz w:val="24"/>
            <w:szCs w:val="24"/>
          </w:rPr>
          <w:t>hedyer</w:t>
        </w:r>
        <w:proofErr w:type="spellEnd"/>
      </w:hyperlink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): Winner of the Information Book Award for </w:t>
      </w:r>
      <w: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Potatoes on Rooftops: Farming in the City</w:t>
      </w:r>
    </w:p>
    <w:p w:rsidR="00D20FFD" w:rsidRDefault="009C616A" w:rsidP="00D20FFD">
      <w:pPr>
        <w:spacing w:line="240" w:lineRule="auto"/>
        <w:rPr>
          <w:color w:val="000000"/>
        </w:rPr>
      </w:pPr>
      <w:hyperlink r:id="rId13" w:tgtFrame="_blank" w:history="1">
        <w:r w:rsidR="00D20FFD">
          <w:rPr>
            <w:rStyle w:val="Hyperlink"/>
            <w:rFonts w:ascii="Garamond" w:hAnsi="Garamond"/>
            <w:b/>
            <w:bCs/>
            <w:sz w:val="24"/>
            <w:szCs w:val="24"/>
          </w:rPr>
          <w:t>EARLY BIRD REGISTRATION</w:t>
        </w:r>
      </w:hyperlink>
      <w:r w:rsidR="00D20FFD">
        <w:rPr>
          <w:rFonts w:ascii="Garamond" w:hAnsi="Garamond"/>
          <w:b/>
          <w:bCs/>
          <w:color w:val="000000"/>
          <w:sz w:val="24"/>
          <w:szCs w:val="24"/>
        </w:rPr>
        <w:t xml:space="preserve"> until January 31, 2014: Members $150, Non-Members $165, Students $75</w:t>
      </w:r>
    </w:p>
    <w:p w:rsidR="00D20FFD" w:rsidRDefault="009C616A" w:rsidP="00D20FFD">
      <w:pPr>
        <w:spacing w:line="240" w:lineRule="auto"/>
        <w:rPr>
          <w:color w:val="000000"/>
        </w:rPr>
      </w:pPr>
      <w:hyperlink r:id="rId14" w:tgtFrame="_blank" w:history="1">
        <w:r w:rsidR="00D20FFD">
          <w:rPr>
            <w:rStyle w:val="Hyperlink"/>
            <w:rFonts w:ascii="Garamond" w:hAnsi="Garamond"/>
            <w:b/>
            <w:bCs/>
            <w:sz w:val="24"/>
            <w:szCs w:val="24"/>
          </w:rPr>
          <w:t>REGULAR REGISTRATION</w:t>
        </w:r>
      </w:hyperlink>
      <w:r w:rsidR="00D20FFD">
        <w:rPr>
          <w:rFonts w:ascii="Garamond" w:hAnsi="Garamond"/>
          <w:b/>
          <w:bCs/>
          <w:color w:val="000000"/>
          <w:sz w:val="24"/>
          <w:szCs w:val="24"/>
        </w:rPr>
        <w:t xml:space="preserve"> starts February 1, 2014: Members $200, Non-Members $215, Students $100</w:t>
      </w:r>
    </w:p>
    <w:p w:rsidR="00D20FFD" w:rsidRDefault="00D20FFD" w:rsidP="00D20FFD">
      <w:pPr>
        <w:rPr>
          <w:color w:val="000000"/>
        </w:rPr>
      </w:pPr>
      <w:r>
        <w:rPr>
          <w:rFonts w:ascii="Garamond" w:hAnsi="Garamond"/>
          <w:b/>
          <w:bCs/>
          <w:color w:val="000000"/>
        </w:rPr>
        <w:t> </w:t>
      </w:r>
    </w:p>
    <w:p w:rsidR="00D20FFD" w:rsidRDefault="00D20FFD" w:rsidP="00D20FFD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F47615" w:rsidRDefault="009C616A"/>
    <w:sectPr w:rsidR="00F47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99A"/>
    <w:multiLevelType w:val="multilevel"/>
    <w:tmpl w:val="BDDC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FD"/>
    <w:rsid w:val="0012349D"/>
    <w:rsid w:val="009C616A"/>
    <w:rsid w:val="00D20FFD"/>
    <w:rsid w:val="00E5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FD"/>
    <w:rPr>
      <w:rFonts w:ascii="Calibri" w:eastAsia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FD"/>
    <w:rPr>
      <w:rFonts w:ascii="Calibri" w:eastAsia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thurslade" TargetMode="External"/><Relationship Id="rId13" Type="http://schemas.openxmlformats.org/officeDocument/2006/relationships/hyperlink" Target="UrlBlockedErro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paulozelinsky" TargetMode="External"/><Relationship Id="rId12" Type="http://schemas.openxmlformats.org/officeDocument/2006/relationships/hyperlink" Target="https://twitter.com/hedy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TimFeder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100scopeno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rSchuReads" TargetMode="External"/><Relationship Id="rId14" Type="http://schemas.openxmlformats.org/officeDocument/2006/relationships/hyperlink" Target="http://vclr.ca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ECPS,  Faculty of Education, UBC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Pigini</dc:creator>
  <cp:lastModifiedBy>Mari Pigini</cp:lastModifiedBy>
  <cp:revision>2</cp:revision>
  <dcterms:created xsi:type="dcterms:W3CDTF">2014-02-05T21:59:00Z</dcterms:created>
  <dcterms:modified xsi:type="dcterms:W3CDTF">2014-02-21T23:11:00Z</dcterms:modified>
</cp:coreProperties>
</file>